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CEFB7" w14:textId="7BA7C97D" w:rsidR="00891237" w:rsidRDefault="009940C2" w:rsidP="00891237">
      <w:pPr>
        <w:spacing w:line="360" w:lineRule="auto"/>
        <w:ind w:left="-900" w:right="-450"/>
        <w:rPr>
          <w:b/>
        </w:rPr>
      </w:pPr>
      <w:r>
        <w:rPr>
          <w:b/>
        </w:rPr>
        <w:t>Wilhelm</w:t>
      </w:r>
      <w:r w:rsidR="00275952">
        <w:rPr>
          <w:b/>
        </w:rPr>
        <w:t xml:space="preserve"> Roentgen</w:t>
      </w:r>
      <w:r>
        <w:rPr>
          <w:b/>
        </w:rPr>
        <w:t xml:space="preserve"> Biography</w:t>
      </w:r>
      <w:r w:rsidR="00275952">
        <w:rPr>
          <w:b/>
        </w:rPr>
        <w:t>: How and Why</w:t>
      </w:r>
      <w:r w:rsidR="005536DF">
        <w:rPr>
          <w:b/>
        </w:rPr>
        <w:t xml:space="preserve"> X-rays were </w:t>
      </w:r>
      <w:proofErr w:type="gramStart"/>
      <w:r w:rsidR="005536DF">
        <w:rPr>
          <w:b/>
        </w:rPr>
        <w:t>Discovered</w:t>
      </w:r>
      <w:proofErr w:type="gramEnd"/>
    </w:p>
    <w:p w14:paraId="18C50CE0" w14:textId="77777777" w:rsidR="00376DC4" w:rsidRDefault="00376DC4" w:rsidP="00213806">
      <w:pPr>
        <w:spacing w:line="360" w:lineRule="auto"/>
        <w:ind w:right="-450"/>
      </w:pPr>
    </w:p>
    <w:p w14:paraId="7DC8B2AA" w14:textId="3C2514AE" w:rsidR="00C2080F" w:rsidRDefault="006B1613" w:rsidP="000933D0">
      <w:pPr>
        <w:spacing w:line="360" w:lineRule="auto"/>
        <w:ind w:left="-900" w:right="-450"/>
      </w:pPr>
      <w:r>
        <w:t>O</w:t>
      </w:r>
      <w:r w:rsidR="003F361C">
        <w:t xml:space="preserve">n November </w:t>
      </w:r>
      <w:r>
        <w:t>8</w:t>
      </w:r>
      <w:r w:rsidRPr="006B1613">
        <w:rPr>
          <w:vertAlign w:val="superscript"/>
        </w:rPr>
        <w:t>th</w:t>
      </w:r>
      <w:r>
        <w:t xml:space="preserve"> </w:t>
      </w:r>
      <w:r w:rsidR="003F361C">
        <w:t xml:space="preserve">of 1895, a shy and diligent scientist named Wilhelm Roentgen saw a flicker on a fluorescent screen </w:t>
      </w:r>
      <w:r w:rsidR="006C152F">
        <w:t>and changed our world with his discovery of what he called</w:t>
      </w:r>
      <w:r>
        <w:t xml:space="preserve"> (and we still call)</w:t>
      </w:r>
      <w:r w:rsidR="006C152F">
        <w:t xml:space="preserve"> “x-rays”</w:t>
      </w:r>
      <w:r w:rsidR="000933D0">
        <w:t xml:space="preserve">. </w:t>
      </w:r>
      <w:r w:rsidR="00B4723E">
        <w:t xml:space="preserve"> </w:t>
      </w:r>
      <w:r w:rsidR="006C152F">
        <w:t>But who was Roentgen</w:t>
      </w:r>
      <w:r w:rsidR="00A7137A">
        <w:t>, how did a dirty picture almost derail his life</w:t>
      </w:r>
      <w:r w:rsidR="00597E64">
        <w:t>,</w:t>
      </w:r>
      <w:r w:rsidR="006C152F">
        <w:t xml:space="preserve"> and</w:t>
      </w:r>
      <w:r w:rsidR="00A179CD">
        <w:t xml:space="preserve"> why did he discover x-rays? </w:t>
      </w:r>
      <w:r w:rsidR="001B2409">
        <w:t>Ready? Let’s go.</w:t>
      </w:r>
    </w:p>
    <w:p w14:paraId="4845C8ED" w14:textId="77777777" w:rsidR="001B2409" w:rsidRDefault="001B2409" w:rsidP="00C2080F">
      <w:pPr>
        <w:spacing w:line="360" w:lineRule="auto"/>
        <w:ind w:left="-900" w:right="-450"/>
      </w:pPr>
    </w:p>
    <w:p w14:paraId="7D9C98A1" w14:textId="40135AF6" w:rsidR="0085151C" w:rsidRDefault="00300C90" w:rsidP="00AF12CE">
      <w:pPr>
        <w:spacing w:line="360" w:lineRule="auto"/>
        <w:ind w:left="-900" w:right="-450"/>
      </w:pPr>
      <w:r>
        <w:t xml:space="preserve">Wilhelm Roentgen </w:t>
      </w:r>
      <w:r w:rsidR="00AF12CE">
        <w:t>was</w:t>
      </w:r>
      <w:r>
        <w:t xml:space="preserve"> the only child of a middle class merchant and his wife</w:t>
      </w:r>
      <w:r w:rsidR="00AF12CE">
        <w:t xml:space="preserve"> and</w:t>
      </w:r>
      <w:r w:rsidR="00936D30">
        <w:t xml:space="preserve"> was expected to be a merchant too</w:t>
      </w:r>
      <w:r>
        <w:t xml:space="preserve"> but he was interested in academics and nature.  H</w:t>
      </w:r>
      <w:r w:rsidR="00780AC6">
        <w:t>owever, h</w:t>
      </w:r>
      <w:r>
        <w:t xml:space="preserve">is education was cut short </w:t>
      </w:r>
      <w:r w:rsidR="00780AC6">
        <w:t>when he was 16 and</w:t>
      </w:r>
      <w:r>
        <w:t xml:space="preserve"> a friend made a caricature o</w:t>
      </w:r>
      <w:r w:rsidR="00780AC6">
        <w:t xml:space="preserve">f a teacher and he </w:t>
      </w:r>
      <w:r>
        <w:t xml:space="preserve">refused to </w:t>
      </w:r>
      <w:r w:rsidR="00AF12CE">
        <w:t xml:space="preserve">“name the culprit”.  Unfairly blamed for it, Roentgen was expelled from school!  It must have been a bad drawing.  Anyway, he tried to take an exam to go to University but his “reputation” kept him away and he ended up </w:t>
      </w:r>
      <w:r w:rsidR="00780AC6">
        <w:t>at</w:t>
      </w:r>
      <w:r w:rsidR="00AF12CE">
        <w:t xml:space="preserve"> Zü</w:t>
      </w:r>
      <w:r w:rsidR="00971A43">
        <w:t xml:space="preserve">rich </w:t>
      </w:r>
      <w:r w:rsidR="006B1613">
        <w:t xml:space="preserve">Technical </w:t>
      </w:r>
      <w:r w:rsidR="00971A43">
        <w:t>Polytechnic</w:t>
      </w:r>
      <w:r w:rsidR="00780AC6">
        <w:t>,</w:t>
      </w:r>
      <w:r w:rsidR="00971A43">
        <w:t xml:space="preserve"> which was one of the few colleges</w:t>
      </w:r>
      <w:r w:rsidR="006B1613">
        <w:t xml:space="preserve"> in Europe</w:t>
      </w:r>
      <w:r w:rsidR="00971A43">
        <w:t xml:space="preserve"> that accepted people who had non-traditional paths to college (</w:t>
      </w:r>
      <w:r w:rsidR="00AF12CE">
        <w:t>Albert Einstein</w:t>
      </w:r>
      <w:r w:rsidR="00971A43">
        <w:t xml:space="preserve"> and his first wife </w:t>
      </w:r>
      <w:proofErr w:type="spellStart"/>
      <w:r w:rsidR="00780AC6">
        <w:t>Mileva</w:t>
      </w:r>
      <w:proofErr w:type="spellEnd"/>
      <w:r w:rsidR="00780AC6">
        <w:t xml:space="preserve"> </w:t>
      </w:r>
      <w:proofErr w:type="spellStart"/>
      <w:r w:rsidR="00780AC6">
        <w:t>Maric</w:t>
      </w:r>
      <w:proofErr w:type="spellEnd"/>
      <w:r w:rsidR="00780AC6">
        <w:t xml:space="preserve"> went there </w:t>
      </w:r>
      <w:r w:rsidR="00971A43">
        <w:t>45 years later</w:t>
      </w:r>
      <w:r w:rsidR="00AA6F41" w:rsidRPr="00AA6F41">
        <w:t xml:space="preserve"> </w:t>
      </w:r>
      <w:r w:rsidR="00AA6F41">
        <w:t>for the same reason</w:t>
      </w:r>
      <w:r w:rsidR="00971A43">
        <w:t>).  It was at Zurich Polytechnic that Roentgen’s friend introduced him to Professor August Kundt</w:t>
      </w:r>
      <w:r w:rsidR="00780AC6">
        <w:t xml:space="preserve">.  </w:t>
      </w:r>
      <w:r w:rsidR="00971A43">
        <w:t>Years later,</w:t>
      </w:r>
      <w:r w:rsidR="00780AC6">
        <w:t xml:space="preserve"> Roentgen recalled</w:t>
      </w:r>
      <w:r w:rsidR="00971A43">
        <w:t>,</w:t>
      </w:r>
      <w:r w:rsidR="00780AC6">
        <w:t xml:space="preserve"> “Kundt</w:t>
      </w:r>
      <w:r w:rsidR="00971A43">
        <w:t xml:space="preserve"> introduced me to Physics, and thus removed the doubt and uncertainty regarding my future.”  </w:t>
      </w:r>
      <w:r w:rsidR="0085151C">
        <w:t>In 1869, Roentgen got his Ph.D.</w:t>
      </w:r>
      <w:r w:rsidR="00780AC6">
        <w:t xml:space="preserve"> in Physics</w:t>
      </w:r>
      <w:r w:rsidR="0085151C">
        <w:t>, and then worked for</w:t>
      </w:r>
      <w:r w:rsidR="006B1613">
        <w:t xml:space="preserve"> years as </w:t>
      </w:r>
      <w:proofErr w:type="spellStart"/>
      <w:r w:rsidR="006B1613">
        <w:t>Kundt’s</w:t>
      </w:r>
      <w:proofErr w:type="spellEnd"/>
      <w:r w:rsidR="006B1613">
        <w:t xml:space="preserve"> assistant.  Roentgen</w:t>
      </w:r>
      <w:r w:rsidR="0085151C">
        <w:t xml:space="preserve"> was such a careful </w:t>
      </w:r>
      <w:r w:rsidR="009940C2">
        <w:t xml:space="preserve">and productive </w:t>
      </w:r>
      <w:r w:rsidR="0085151C">
        <w:t xml:space="preserve">experimentalist, that soon he was courted as a teacher by the very schools that rejected him as a student years earlier.  </w:t>
      </w:r>
    </w:p>
    <w:p w14:paraId="204FBBE0" w14:textId="77777777" w:rsidR="0085151C" w:rsidRDefault="0085151C" w:rsidP="00AF12CE">
      <w:pPr>
        <w:spacing w:line="360" w:lineRule="auto"/>
        <w:ind w:left="-900" w:right="-450"/>
      </w:pPr>
    </w:p>
    <w:p w14:paraId="2A02B2CE" w14:textId="301EE257" w:rsidR="00E66813" w:rsidRDefault="00AA6F41" w:rsidP="00E66813">
      <w:pPr>
        <w:spacing w:line="360" w:lineRule="auto"/>
        <w:ind w:left="-900" w:right="-450"/>
      </w:pPr>
      <w:r>
        <w:t>Roentgen was a quite man who did not like loud parties and preferred to talk with frien</w:t>
      </w:r>
      <w:r w:rsidR="009940C2">
        <w:t>ds at a local café.  It was at such a</w:t>
      </w:r>
      <w:r w:rsidR="003B48BA">
        <w:t xml:space="preserve"> café that Roentgen met the</w:t>
      </w:r>
      <w:r w:rsidR="00E66813">
        <w:t xml:space="preserve"> </w:t>
      </w:r>
      <w:r>
        <w:t>o</w:t>
      </w:r>
      <w:r w:rsidR="00E66813">
        <w:t xml:space="preserve">wner’s daughter Anna </w:t>
      </w:r>
      <w:r w:rsidR="006C7B1A">
        <w:t xml:space="preserve">“Bertha” </w:t>
      </w:r>
      <w:r w:rsidR="00E66813">
        <w:t xml:space="preserve">Ludwig.  When Roentgen was 26 (and </w:t>
      </w:r>
      <w:r w:rsidR="006C7B1A">
        <w:t>Bertha</w:t>
      </w:r>
      <w:r w:rsidR="00EB23A1">
        <w:t xml:space="preserve"> 31) they </w:t>
      </w:r>
      <w:r w:rsidR="00E66813">
        <w:t xml:space="preserve">married and remained happily married for 50 years. </w:t>
      </w:r>
      <w:r w:rsidR="00780AC6">
        <w:t xml:space="preserve"> </w:t>
      </w:r>
      <w:r w:rsidR="006B1613">
        <w:t xml:space="preserve">It was around this time that Roentgen grew a great bushy beard that became part of his “look” for the rest of his life.  </w:t>
      </w:r>
      <w:r w:rsidR="00D06AEC">
        <w:t xml:space="preserve">They never had any biological children but 15 years later they adopted Bertha’s 6-year-old niece Josephine Bertha Ludwig (confusingly called “little bertha”) who they doted on.  </w:t>
      </w:r>
      <w:r w:rsidR="00E66813">
        <w:t xml:space="preserve">His other great love was experimenting.  He said, </w:t>
      </w:r>
      <w:r w:rsidR="0085151C">
        <w:t>“The intellectual life gives us… the purest and highest joy of which the human being is capable</w:t>
      </w:r>
      <w:r w:rsidR="00E66813">
        <w:t>.</w:t>
      </w:r>
      <w:r w:rsidR="00E66813">
        <w:rPr>
          <w:rStyle w:val="EndnoteReference"/>
        </w:rPr>
        <w:endnoteReference w:id="1"/>
      </w:r>
      <w:r w:rsidR="0085151C">
        <w:t>”</w:t>
      </w:r>
      <w:r w:rsidR="00E66813" w:rsidRPr="00E66813">
        <w:t xml:space="preserve"> </w:t>
      </w:r>
    </w:p>
    <w:p w14:paraId="7A81EA16" w14:textId="77777777" w:rsidR="001B2409" w:rsidRDefault="001B2409" w:rsidP="00C2080F">
      <w:pPr>
        <w:spacing w:line="360" w:lineRule="auto"/>
        <w:ind w:left="-900" w:right="-450"/>
      </w:pPr>
    </w:p>
    <w:p w14:paraId="2587C2D0" w14:textId="1E088FE0" w:rsidR="00B21631" w:rsidRDefault="006B1613" w:rsidP="006B1613">
      <w:pPr>
        <w:spacing w:line="360" w:lineRule="auto"/>
        <w:ind w:left="-900" w:right="-450"/>
      </w:pPr>
      <w:r>
        <w:t xml:space="preserve">For the next 20 years, Roentgen happily researched and was well regarded by a small group of German scientists and virtually unknown elsewhere.   That all started to change in 1892.  That </w:t>
      </w:r>
      <w:r>
        <w:lastRenderedPageBreak/>
        <w:t>was when</w:t>
      </w:r>
      <w:r w:rsidR="00780AC6">
        <w:t xml:space="preserve"> Roentgen’s friend Heinrich</w:t>
      </w:r>
      <w:r w:rsidR="00022CF3">
        <w:t xml:space="preserve"> Hertz </w:t>
      </w:r>
      <w:r>
        <w:t xml:space="preserve">published his work on the </w:t>
      </w:r>
      <w:r w:rsidR="00780AC6">
        <w:t>cathode ray, which is an invisible ray that emanates from a negative elec</w:t>
      </w:r>
      <w:r>
        <w:t>trode in a vacuum tube and can</w:t>
      </w:r>
      <w:r w:rsidR="00780AC6">
        <w:t xml:space="preserve"> make phosphors </w:t>
      </w:r>
      <w:r w:rsidR="00B4723E">
        <w:t xml:space="preserve">and glass </w:t>
      </w:r>
      <w:r>
        <w:t>glow.  Hertz</w:t>
      </w:r>
      <w:r w:rsidR="00780AC6">
        <w:t xml:space="preserve"> found that</w:t>
      </w:r>
      <w:r w:rsidR="00022CF3">
        <w:t xml:space="preserve"> these rays could travel through</w:t>
      </w:r>
      <w:r w:rsidR="00780AC6">
        <w:t xml:space="preserve"> thin gold and aluminum foil</w:t>
      </w:r>
      <w:r w:rsidR="00022CF3">
        <w:t xml:space="preserve">.  </w:t>
      </w:r>
      <w:r w:rsidR="00780AC6">
        <w:t xml:space="preserve">Hertz’s assistant </w:t>
      </w:r>
      <w:r>
        <w:t>Philip Lenard</w:t>
      </w:r>
      <w:r w:rsidR="00022CF3">
        <w:t xml:space="preserve"> </w:t>
      </w:r>
      <w:r w:rsidR="00780AC6">
        <w:t xml:space="preserve">then </w:t>
      </w:r>
      <w:r w:rsidR="00EB443E">
        <w:t>made a “window” out of aluminum so that the cathode rays would escape the tube and travel for 1 or 2 inches in the air.  Now, none of these people knew it, but th</w:t>
      </w:r>
      <w:r w:rsidR="00780AC6">
        <w:t>e cathode ray is a beam of</w:t>
      </w:r>
      <w:r w:rsidR="00EB443E">
        <w:t xml:space="preserve"> fast moving electrons and bombarding a solid with these electron</w:t>
      </w:r>
      <w:r w:rsidR="00780AC6">
        <w:t xml:space="preserve">s produces x-rays!   </w:t>
      </w:r>
      <w:r w:rsidR="00EB443E">
        <w:t>Lenard covered his tube with thick cardboard</w:t>
      </w:r>
      <w:r>
        <w:t xml:space="preserve"> that blocked everything but x-rays from exiting the side of the tube</w:t>
      </w:r>
      <w:r w:rsidR="00EB443E">
        <w:t xml:space="preserve"> and used phosphors to detect the cathode rays o</w:t>
      </w:r>
      <w:r w:rsidR="00780AC6">
        <w:t>utside the “window”</w:t>
      </w:r>
      <w:r w:rsidR="00912FF7">
        <w:t xml:space="preserve">.  </w:t>
      </w:r>
      <w:r w:rsidR="00B21631">
        <w:t>Unfortunately for Lenard, he used a phosphor plate that was composed of elements that had low mass and was basically transparent to x-rays</w:t>
      </w:r>
      <w:r w:rsidR="004C2348">
        <w:t xml:space="preserve"> or he would have discovered x-rays first</w:t>
      </w:r>
      <w:r w:rsidR="00B21631">
        <w:t xml:space="preserve">! </w:t>
      </w:r>
    </w:p>
    <w:p w14:paraId="1156EFB1" w14:textId="77777777" w:rsidR="00B21631" w:rsidRDefault="00B21631" w:rsidP="004C2348">
      <w:pPr>
        <w:spacing w:line="360" w:lineRule="auto"/>
        <w:ind w:right="-450"/>
      </w:pPr>
    </w:p>
    <w:p w14:paraId="1BBEE3E8" w14:textId="706AF759" w:rsidR="00564F21" w:rsidRPr="00564F21" w:rsidRDefault="00912FF7" w:rsidP="004C2348">
      <w:pPr>
        <w:spacing w:line="360" w:lineRule="auto"/>
        <w:ind w:left="-900" w:right="-450"/>
      </w:pPr>
      <w:r>
        <w:t xml:space="preserve">Roentgen recalled that </w:t>
      </w:r>
      <w:r w:rsidR="00EB443E">
        <w:t>he had, “</w:t>
      </w:r>
      <w:r w:rsidR="00C42717">
        <w:t>been for a long time interested in the problems of the cathode rays from a vacuum tube as studied by Hertz and Lenard.</w:t>
      </w:r>
      <w:r w:rsidR="00C42717">
        <w:rPr>
          <w:rStyle w:val="EndnoteReference"/>
        </w:rPr>
        <w:endnoteReference w:id="2"/>
      </w:r>
      <w:r w:rsidR="00C42717">
        <w:t>”</w:t>
      </w:r>
      <w:r w:rsidR="00EB443E" w:rsidRPr="00EB443E">
        <w:t xml:space="preserve"> </w:t>
      </w:r>
      <w:r w:rsidR="002F55D2">
        <w:t xml:space="preserve"> </w:t>
      </w:r>
      <w:r w:rsidR="00AD16F9">
        <w:t xml:space="preserve">In </w:t>
      </w:r>
      <w:r w:rsidR="00EB443E">
        <w:t xml:space="preserve">October of 1895, </w:t>
      </w:r>
      <w:r w:rsidR="00BE22BA">
        <w:t>Roentgen</w:t>
      </w:r>
      <w:r w:rsidR="00EB443E">
        <w:t xml:space="preserve"> began to </w:t>
      </w:r>
      <w:r w:rsidR="006B1613">
        <w:t xml:space="preserve">hand </w:t>
      </w:r>
      <w:r w:rsidR="00EB443E">
        <w:t>b</w:t>
      </w:r>
      <w:r w:rsidR="00E774D1">
        <w:t xml:space="preserve">uild different </w:t>
      </w:r>
      <w:r w:rsidR="006B1613">
        <w:t xml:space="preserve">types of </w:t>
      </w:r>
      <w:r w:rsidR="00E774D1">
        <w:t>vacuum tubes.  Working late after his assistants had gone home on</w:t>
      </w:r>
      <w:r w:rsidR="00EB443E">
        <w:t xml:space="preserve"> November 8</w:t>
      </w:r>
      <w:r w:rsidR="00EB443E" w:rsidRPr="00C42717">
        <w:rPr>
          <w:vertAlign w:val="superscript"/>
        </w:rPr>
        <w:t>th</w:t>
      </w:r>
      <w:r w:rsidR="00EB443E">
        <w:t>,</w:t>
      </w:r>
      <w:r w:rsidR="00BE22BA">
        <w:t xml:space="preserve"> of 1895, Roentgen </w:t>
      </w:r>
      <w:r w:rsidR="00EB443E">
        <w:t xml:space="preserve">noticed that a phosphor paper on the side of the </w:t>
      </w:r>
      <w:r w:rsidR="00780AC6">
        <w:t xml:space="preserve">excited </w:t>
      </w:r>
      <w:r w:rsidR="00EB443E">
        <w:t>covered tube started to glow</w:t>
      </w:r>
      <w:r w:rsidR="006B1613">
        <w:t xml:space="preserve"> (we have no proof of which of his many</w:t>
      </w:r>
      <w:r w:rsidR="008C0D47">
        <w:t xml:space="preserve"> vacuum tube</w:t>
      </w:r>
      <w:r w:rsidR="006B1613">
        <w:t>s Roentgen was using that fateful night, however, it really only made</w:t>
      </w:r>
      <w:r w:rsidR="008C0D47">
        <w:t xml:space="preserve"> sense to do this experiment with a Lenard tube as this was the only one you covered and studied from the outside)</w:t>
      </w:r>
      <w:r w:rsidR="006B1613">
        <w:t>.  Roentgen realized that s</w:t>
      </w:r>
      <w:r w:rsidR="007F20EA">
        <w:t>omething</w:t>
      </w:r>
      <w:r w:rsidR="00E774D1">
        <w:t xml:space="preserve"> was coming from the </w:t>
      </w:r>
      <w:r w:rsidR="00780AC6">
        <w:t xml:space="preserve">side of the </w:t>
      </w:r>
      <w:r w:rsidR="00E774D1">
        <w:t xml:space="preserve">tube </w:t>
      </w:r>
      <w:r w:rsidR="007F20EA">
        <w:t xml:space="preserve">and traveling long distances </w:t>
      </w:r>
      <w:r w:rsidR="00E774D1">
        <w:t>b</w:t>
      </w:r>
      <w:r w:rsidR="00EB443E">
        <w:t>ut the c</w:t>
      </w:r>
      <w:r w:rsidR="00780AC6">
        <w:t>ardboard blocked out all visible and</w:t>
      </w:r>
      <w:r w:rsidR="00EB443E">
        <w:t xml:space="preserve"> ultravi</w:t>
      </w:r>
      <w:r w:rsidR="00D06AEC">
        <w:t>olet light</w:t>
      </w:r>
      <w:r w:rsidR="006B1613">
        <w:t xml:space="preserve"> (and cathode rays only went a few inches out the window)</w:t>
      </w:r>
      <w:r w:rsidR="007F20EA">
        <w:t>.  W</w:t>
      </w:r>
      <w:r w:rsidR="00E774D1">
        <w:t>hat was happening</w:t>
      </w:r>
      <w:r w:rsidR="00EB443E">
        <w:t>?</w:t>
      </w:r>
      <w:r w:rsidR="00E774D1">
        <w:t xml:space="preserve">  </w:t>
      </w:r>
      <w:r w:rsidR="009940C2">
        <w:t xml:space="preserve">Roentgen recalled, </w:t>
      </w:r>
      <w:r w:rsidR="00E774D1">
        <w:t xml:space="preserve">“It seemed at first a new kind of invisible light.  It was clearly something new, something unrecorded.”  He </w:t>
      </w:r>
      <w:r w:rsidR="000A579D">
        <w:t>told his wife</w:t>
      </w:r>
      <w:r w:rsidR="00070DEE">
        <w:t xml:space="preserve"> that he was working on something that would probably make people say</w:t>
      </w:r>
      <w:r w:rsidR="00BE22BA">
        <w:t>,</w:t>
      </w:r>
      <w:r w:rsidR="00070DEE">
        <w:t xml:space="preserve"> “Roentgen has surely gone crazy</w:t>
      </w:r>
      <w:r w:rsidR="00070DEE">
        <w:rPr>
          <w:rStyle w:val="EndnoteReference"/>
        </w:rPr>
        <w:endnoteReference w:id="3"/>
      </w:r>
      <w:r w:rsidR="00070DEE">
        <w:t>”</w:t>
      </w:r>
    </w:p>
    <w:p w14:paraId="15ED51D7" w14:textId="77777777" w:rsidR="000F258E" w:rsidRDefault="000F258E" w:rsidP="00564F21">
      <w:pPr>
        <w:spacing w:line="360" w:lineRule="auto"/>
        <w:ind w:left="-900" w:right="-450"/>
      </w:pPr>
    </w:p>
    <w:p w14:paraId="44775348" w14:textId="72FEED5A" w:rsidR="000A0025" w:rsidRDefault="006C152F" w:rsidP="006B1613">
      <w:pPr>
        <w:spacing w:line="360" w:lineRule="auto"/>
        <w:ind w:left="-900" w:right="-450"/>
      </w:pPr>
      <w:r>
        <w:t>What was this mysterious invisible light?  How did Roentgen determine the nature of this “new ray”</w:t>
      </w:r>
      <w:r w:rsidR="006B1613">
        <w:t xml:space="preserve">, why did he name them x-rays, </w:t>
      </w:r>
      <w:r>
        <w:t>how did he accidentally figure out how to</w:t>
      </w:r>
      <w:r w:rsidR="006B1613">
        <w:t xml:space="preserve"> take medical x-ray pictures, a</w:t>
      </w:r>
      <w:r w:rsidR="00D06AEC">
        <w:t>nd how did this lead to an x-ray craze</w:t>
      </w:r>
      <w:r>
        <w:t xml:space="preserve">?  That is next time on “The lightning tamers”. </w:t>
      </w:r>
      <w:bookmarkStart w:id="0" w:name="_GoBack"/>
      <w:bookmarkEnd w:id="0"/>
    </w:p>
    <w:sectPr w:rsidR="000A0025" w:rsidSect="00D26E47">
      <w:endnotePr>
        <w:numFmt w:val="decimal"/>
      </w:endnotePr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4A0E6" w14:textId="77777777" w:rsidR="006B1613" w:rsidRDefault="006B1613" w:rsidP="00891237">
      <w:r>
        <w:separator/>
      </w:r>
    </w:p>
  </w:endnote>
  <w:endnote w:type="continuationSeparator" w:id="0">
    <w:p w14:paraId="35D8C419" w14:textId="77777777" w:rsidR="006B1613" w:rsidRDefault="006B1613" w:rsidP="00891237">
      <w:r>
        <w:continuationSeparator/>
      </w:r>
    </w:p>
  </w:endnote>
  <w:endnote w:id="1">
    <w:p w14:paraId="2459FC86" w14:textId="77777777" w:rsidR="006B1613" w:rsidRPr="009A49E0" w:rsidRDefault="006B1613" w:rsidP="00E66813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Roentegen</w:t>
      </w:r>
      <w:proofErr w:type="spellEnd"/>
      <w:r>
        <w:t xml:space="preserve"> quoted on pg. 74 of </w:t>
      </w:r>
      <w:proofErr w:type="spellStart"/>
      <w:r>
        <w:t>Glasser</w:t>
      </w:r>
      <w:proofErr w:type="spellEnd"/>
      <w:r>
        <w:t xml:space="preserve">, Otto </w:t>
      </w:r>
      <w:r>
        <w:rPr>
          <w:i/>
        </w:rPr>
        <w:t xml:space="preserve">Wilhelm Conrad Roentgen </w:t>
      </w:r>
    </w:p>
  </w:endnote>
  <w:endnote w:id="2">
    <w:p w14:paraId="2D74DFA2" w14:textId="68C200F6" w:rsidR="006B1613" w:rsidRPr="00C42717" w:rsidRDefault="006B1613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Glasser</w:t>
      </w:r>
      <w:proofErr w:type="spellEnd"/>
      <w:r>
        <w:t xml:space="preserve">, Otto </w:t>
      </w:r>
      <w:r>
        <w:rPr>
          <w:i/>
        </w:rPr>
        <w:t>Wilhelm Conrad Roentgen and the Early History of the Roentgen Ray</w:t>
      </w:r>
      <w:r>
        <w:t xml:space="preserve"> 1933, p. 10</w:t>
      </w:r>
    </w:p>
  </w:endnote>
  <w:endnote w:id="3">
    <w:p w14:paraId="54AF16B0" w14:textId="02C90528" w:rsidR="006B1613" w:rsidRDefault="006B1613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referenced</w:t>
      </w:r>
      <w:proofErr w:type="gramEnd"/>
      <w:r>
        <w:t xml:space="preserve"> on p. 67 </w:t>
      </w:r>
      <w:proofErr w:type="spellStart"/>
      <w:r>
        <w:t>Glasser</w:t>
      </w:r>
      <w:proofErr w:type="spellEnd"/>
      <w:r>
        <w:t xml:space="preserve">, Otto </w:t>
      </w:r>
      <w:r>
        <w:rPr>
          <w:i/>
        </w:rPr>
        <w:t>Wilhelm Conrad Roentgen and the Early History of the Roentgen Ray</w:t>
      </w:r>
      <w:r>
        <w:t xml:space="preserve"> 1933,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2B81D" w14:textId="77777777" w:rsidR="006B1613" w:rsidRDefault="006B1613" w:rsidP="00891237">
      <w:r>
        <w:separator/>
      </w:r>
    </w:p>
  </w:footnote>
  <w:footnote w:type="continuationSeparator" w:id="0">
    <w:p w14:paraId="5094F5A4" w14:textId="77777777" w:rsidR="006B1613" w:rsidRDefault="006B1613" w:rsidP="00891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37"/>
    <w:rsid w:val="000150F3"/>
    <w:rsid w:val="00022B69"/>
    <w:rsid w:val="00022CF3"/>
    <w:rsid w:val="00044A15"/>
    <w:rsid w:val="00061635"/>
    <w:rsid w:val="000632E7"/>
    <w:rsid w:val="00070DEE"/>
    <w:rsid w:val="000933D0"/>
    <w:rsid w:val="000A0025"/>
    <w:rsid w:val="000A10A5"/>
    <w:rsid w:val="000A579D"/>
    <w:rsid w:val="000C17F0"/>
    <w:rsid w:val="000D20B1"/>
    <w:rsid w:val="000E6C7D"/>
    <w:rsid w:val="000F258E"/>
    <w:rsid w:val="001073C4"/>
    <w:rsid w:val="00143554"/>
    <w:rsid w:val="00163CFA"/>
    <w:rsid w:val="00164A3D"/>
    <w:rsid w:val="00181D12"/>
    <w:rsid w:val="00183021"/>
    <w:rsid w:val="001836C8"/>
    <w:rsid w:val="00192BAF"/>
    <w:rsid w:val="00193A63"/>
    <w:rsid w:val="001B2409"/>
    <w:rsid w:val="001C145C"/>
    <w:rsid w:val="001C6212"/>
    <w:rsid w:val="001D3BDF"/>
    <w:rsid w:val="001D74AC"/>
    <w:rsid w:val="002040A7"/>
    <w:rsid w:val="002048EA"/>
    <w:rsid w:val="00206DAD"/>
    <w:rsid w:val="00213806"/>
    <w:rsid w:val="00265AC3"/>
    <w:rsid w:val="00275952"/>
    <w:rsid w:val="002901A0"/>
    <w:rsid w:val="002A1020"/>
    <w:rsid w:val="002A5510"/>
    <w:rsid w:val="002B3839"/>
    <w:rsid w:val="002C09D1"/>
    <w:rsid w:val="002D26E1"/>
    <w:rsid w:val="002F55D2"/>
    <w:rsid w:val="00300C90"/>
    <w:rsid w:val="00305897"/>
    <w:rsid w:val="00307C26"/>
    <w:rsid w:val="0032349D"/>
    <w:rsid w:val="00353566"/>
    <w:rsid w:val="00355F1C"/>
    <w:rsid w:val="00376DC4"/>
    <w:rsid w:val="00386400"/>
    <w:rsid w:val="0039685B"/>
    <w:rsid w:val="003A17C2"/>
    <w:rsid w:val="003B355E"/>
    <w:rsid w:val="003B48BA"/>
    <w:rsid w:val="003B4EDB"/>
    <w:rsid w:val="003F361C"/>
    <w:rsid w:val="003F7749"/>
    <w:rsid w:val="004105C0"/>
    <w:rsid w:val="00415D33"/>
    <w:rsid w:val="00417A71"/>
    <w:rsid w:val="0042563A"/>
    <w:rsid w:val="00430F5E"/>
    <w:rsid w:val="004447C9"/>
    <w:rsid w:val="00445B99"/>
    <w:rsid w:val="00445DF7"/>
    <w:rsid w:val="00450DC5"/>
    <w:rsid w:val="00455E04"/>
    <w:rsid w:val="004751CA"/>
    <w:rsid w:val="00486130"/>
    <w:rsid w:val="00486D22"/>
    <w:rsid w:val="004930A8"/>
    <w:rsid w:val="004A5F16"/>
    <w:rsid w:val="004B7908"/>
    <w:rsid w:val="004C2348"/>
    <w:rsid w:val="004F6B42"/>
    <w:rsid w:val="004F754F"/>
    <w:rsid w:val="00501C16"/>
    <w:rsid w:val="005074D1"/>
    <w:rsid w:val="005353AE"/>
    <w:rsid w:val="00543056"/>
    <w:rsid w:val="00550C90"/>
    <w:rsid w:val="005516F0"/>
    <w:rsid w:val="005536DF"/>
    <w:rsid w:val="00556C57"/>
    <w:rsid w:val="00564F21"/>
    <w:rsid w:val="00597E64"/>
    <w:rsid w:val="005E254F"/>
    <w:rsid w:val="005F1E69"/>
    <w:rsid w:val="00630BF4"/>
    <w:rsid w:val="006328E7"/>
    <w:rsid w:val="00663A10"/>
    <w:rsid w:val="006735F5"/>
    <w:rsid w:val="00675DFD"/>
    <w:rsid w:val="006938E5"/>
    <w:rsid w:val="006B1613"/>
    <w:rsid w:val="006C152F"/>
    <w:rsid w:val="006C7B1A"/>
    <w:rsid w:val="006D3413"/>
    <w:rsid w:val="006D6F87"/>
    <w:rsid w:val="00701358"/>
    <w:rsid w:val="00702FD1"/>
    <w:rsid w:val="00704445"/>
    <w:rsid w:val="007227F9"/>
    <w:rsid w:val="007314B4"/>
    <w:rsid w:val="00780790"/>
    <w:rsid w:val="00780AC6"/>
    <w:rsid w:val="007B3666"/>
    <w:rsid w:val="007B7570"/>
    <w:rsid w:val="007F20EA"/>
    <w:rsid w:val="007F4A62"/>
    <w:rsid w:val="00801237"/>
    <w:rsid w:val="00811D5F"/>
    <w:rsid w:val="00815767"/>
    <w:rsid w:val="0085151C"/>
    <w:rsid w:val="00872868"/>
    <w:rsid w:val="00872BBA"/>
    <w:rsid w:val="0087641A"/>
    <w:rsid w:val="00891237"/>
    <w:rsid w:val="00896A8B"/>
    <w:rsid w:val="008A10E7"/>
    <w:rsid w:val="008C0D47"/>
    <w:rsid w:val="008D3EDD"/>
    <w:rsid w:val="008E682E"/>
    <w:rsid w:val="008F4F2E"/>
    <w:rsid w:val="008F6D86"/>
    <w:rsid w:val="008F75A5"/>
    <w:rsid w:val="009045AF"/>
    <w:rsid w:val="00905CDD"/>
    <w:rsid w:val="00912FF7"/>
    <w:rsid w:val="00922725"/>
    <w:rsid w:val="00932E47"/>
    <w:rsid w:val="00936D30"/>
    <w:rsid w:val="00946251"/>
    <w:rsid w:val="009559F4"/>
    <w:rsid w:val="00971A43"/>
    <w:rsid w:val="009940C2"/>
    <w:rsid w:val="00A179CD"/>
    <w:rsid w:val="00A3072A"/>
    <w:rsid w:val="00A33639"/>
    <w:rsid w:val="00A40C40"/>
    <w:rsid w:val="00A562EF"/>
    <w:rsid w:val="00A7137A"/>
    <w:rsid w:val="00A75380"/>
    <w:rsid w:val="00A75994"/>
    <w:rsid w:val="00A86D58"/>
    <w:rsid w:val="00AA1050"/>
    <w:rsid w:val="00AA6F41"/>
    <w:rsid w:val="00AC1563"/>
    <w:rsid w:val="00AD16F9"/>
    <w:rsid w:val="00AD7921"/>
    <w:rsid w:val="00AF12CE"/>
    <w:rsid w:val="00B21631"/>
    <w:rsid w:val="00B318FA"/>
    <w:rsid w:val="00B4723E"/>
    <w:rsid w:val="00B57C45"/>
    <w:rsid w:val="00B71497"/>
    <w:rsid w:val="00B77692"/>
    <w:rsid w:val="00B94E75"/>
    <w:rsid w:val="00BB12AA"/>
    <w:rsid w:val="00BC2441"/>
    <w:rsid w:val="00BC6E5D"/>
    <w:rsid w:val="00BD0555"/>
    <w:rsid w:val="00BD3BB5"/>
    <w:rsid w:val="00BE12B1"/>
    <w:rsid w:val="00BE22BA"/>
    <w:rsid w:val="00BF185E"/>
    <w:rsid w:val="00BF2B5C"/>
    <w:rsid w:val="00C006B1"/>
    <w:rsid w:val="00C20108"/>
    <w:rsid w:val="00C2080F"/>
    <w:rsid w:val="00C42717"/>
    <w:rsid w:val="00C70D33"/>
    <w:rsid w:val="00C71CC8"/>
    <w:rsid w:val="00C91278"/>
    <w:rsid w:val="00C948E4"/>
    <w:rsid w:val="00CB5F49"/>
    <w:rsid w:val="00CC2580"/>
    <w:rsid w:val="00CD18CE"/>
    <w:rsid w:val="00D0027B"/>
    <w:rsid w:val="00D06AEC"/>
    <w:rsid w:val="00D14D31"/>
    <w:rsid w:val="00D20CA7"/>
    <w:rsid w:val="00D26E47"/>
    <w:rsid w:val="00D318CD"/>
    <w:rsid w:val="00D544B9"/>
    <w:rsid w:val="00D55A21"/>
    <w:rsid w:val="00D7438B"/>
    <w:rsid w:val="00D95D63"/>
    <w:rsid w:val="00DC3434"/>
    <w:rsid w:val="00E025EE"/>
    <w:rsid w:val="00E2142A"/>
    <w:rsid w:val="00E3114D"/>
    <w:rsid w:val="00E433F5"/>
    <w:rsid w:val="00E518D6"/>
    <w:rsid w:val="00E66813"/>
    <w:rsid w:val="00E774D1"/>
    <w:rsid w:val="00E947B0"/>
    <w:rsid w:val="00EA47D9"/>
    <w:rsid w:val="00EA78DE"/>
    <w:rsid w:val="00EB23A1"/>
    <w:rsid w:val="00EB443E"/>
    <w:rsid w:val="00ED2655"/>
    <w:rsid w:val="00F35DE8"/>
    <w:rsid w:val="00F3600E"/>
    <w:rsid w:val="00F52723"/>
    <w:rsid w:val="00F55B44"/>
    <w:rsid w:val="00F63FEA"/>
    <w:rsid w:val="00F7113C"/>
    <w:rsid w:val="00F821E5"/>
    <w:rsid w:val="00FA00CF"/>
    <w:rsid w:val="00FB78E0"/>
    <w:rsid w:val="00FD35CA"/>
    <w:rsid w:val="00FE00C0"/>
    <w:rsid w:val="00FE12D6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71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91237"/>
  </w:style>
  <w:style w:type="character" w:customStyle="1" w:styleId="FootnoteTextChar">
    <w:name w:val="Footnote Text Char"/>
    <w:basedOn w:val="DefaultParagraphFont"/>
    <w:link w:val="FootnoteText"/>
    <w:uiPriority w:val="99"/>
    <w:rsid w:val="00891237"/>
  </w:style>
  <w:style w:type="character" w:styleId="FootnoteReference">
    <w:name w:val="footnote reference"/>
    <w:basedOn w:val="DefaultParagraphFont"/>
    <w:uiPriority w:val="99"/>
    <w:unhideWhenUsed/>
    <w:rsid w:val="008912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91237"/>
  </w:style>
  <w:style w:type="character" w:customStyle="1" w:styleId="EndnoteTextChar">
    <w:name w:val="Endnote Text Char"/>
    <w:basedOn w:val="DefaultParagraphFont"/>
    <w:link w:val="EndnoteText"/>
    <w:uiPriority w:val="99"/>
    <w:rsid w:val="00891237"/>
  </w:style>
  <w:style w:type="character" w:styleId="EndnoteReference">
    <w:name w:val="endnote reference"/>
    <w:basedOn w:val="DefaultParagraphFont"/>
    <w:uiPriority w:val="99"/>
    <w:unhideWhenUsed/>
    <w:rsid w:val="0089123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91237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0150F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91237"/>
  </w:style>
  <w:style w:type="character" w:customStyle="1" w:styleId="FootnoteTextChar">
    <w:name w:val="Footnote Text Char"/>
    <w:basedOn w:val="DefaultParagraphFont"/>
    <w:link w:val="FootnoteText"/>
    <w:uiPriority w:val="99"/>
    <w:rsid w:val="00891237"/>
  </w:style>
  <w:style w:type="character" w:styleId="FootnoteReference">
    <w:name w:val="footnote reference"/>
    <w:basedOn w:val="DefaultParagraphFont"/>
    <w:uiPriority w:val="99"/>
    <w:unhideWhenUsed/>
    <w:rsid w:val="008912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91237"/>
  </w:style>
  <w:style w:type="character" w:customStyle="1" w:styleId="EndnoteTextChar">
    <w:name w:val="Endnote Text Char"/>
    <w:basedOn w:val="DefaultParagraphFont"/>
    <w:link w:val="EndnoteText"/>
    <w:uiPriority w:val="99"/>
    <w:rsid w:val="00891237"/>
  </w:style>
  <w:style w:type="character" w:styleId="EndnoteReference">
    <w:name w:val="endnote reference"/>
    <w:basedOn w:val="DefaultParagraphFont"/>
    <w:uiPriority w:val="99"/>
    <w:unhideWhenUsed/>
    <w:rsid w:val="0089123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91237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015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732</Words>
  <Characters>4179</Characters>
  <Application>Microsoft Macintosh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Joseph</dc:creator>
  <cp:keywords/>
  <dc:description/>
  <cp:lastModifiedBy>PJ Joseph</cp:lastModifiedBy>
  <cp:revision>6</cp:revision>
  <cp:lastPrinted>2018-09-18T00:15:00Z</cp:lastPrinted>
  <dcterms:created xsi:type="dcterms:W3CDTF">2018-09-16T02:01:00Z</dcterms:created>
  <dcterms:modified xsi:type="dcterms:W3CDTF">2018-09-18T16:11:00Z</dcterms:modified>
</cp:coreProperties>
</file>